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C0E" w:rsidRDefault="00694C0E" w:rsidP="00694C0E">
      <w:pPr>
        <w:widowControl w:val="0"/>
        <w:jc w:val="center"/>
        <w:rPr>
          <w:rFonts w:ascii="Century Gothic" w:hAnsi="Century Gothic"/>
          <w:b/>
          <w:bCs/>
          <w:color w:val="0000C0"/>
          <w:sz w:val="52"/>
          <w:szCs w:val="52"/>
          <w14:ligatures w14:val="none"/>
        </w:rPr>
      </w:pPr>
      <w:bookmarkStart w:id="0" w:name="_GoBack"/>
      <w:bookmarkEnd w:id="0"/>
      <w:r>
        <w:rPr>
          <w:rFonts w:ascii="Century Gothic" w:hAnsi="Century Gothic"/>
          <w:b/>
          <w:bCs/>
          <w:color w:val="0000C0"/>
          <w:sz w:val="52"/>
          <w:szCs w:val="52"/>
          <w14:ligatures w14:val="none"/>
        </w:rPr>
        <w:t xml:space="preserve">Central Illinois Agency on Aging </w:t>
      </w:r>
    </w:p>
    <w:p w:rsidR="00694C0E" w:rsidRDefault="00694C0E" w:rsidP="00694C0E">
      <w:pPr>
        <w:widowControl w:val="0"/>
        <w:jc w:val="center"/>
        <w:rPr>
          <w:rFonts w:ascii="Century Gothic" w:hAnsi="Century Gothic"/>
          <w:b/>
          <w:bCs/>
          <w:color w:val="0000C0"/>
          <w:sz w:val="52"/>
          <w:szCs w:val="52"/>
          <w14:ligatures w14:val="none"/>
        </w:rPr>
      </w:pPr>
      <w:r>
        <w:rPr>
          <w:rFonts w:ascii="Century Gothic" w:hAnsi="Century Gothic"/>
          <w:b/>
          <w:bCs/>
          <w:color w:val="0000C0"/>
          <w:sz w:val="52"/>
          <w:szCs w:val="52"/>
          <w14:ligatures w14:val="none"/>
        </w:rPr>
        <w:t xml:space="preserve">Needs your Input!  </w:t>
      </w:r>
    </w:p>
    <w:p w:rsidR="00694C0E" w:rsidRDefault="00694C0E" w:rsidP="00694C0E">
      <w:pPr>
        <w:widowControl w:val="0"/>
        <w:rPr>
          <w14:ligatures w14:val="none"/>
        </w:rPr>
      </w:pPr>
      <w:r>
        <w:rPr>
          <w14:ligatures w14:val="none"/>
        </w:rPr>
        <w:t> </w:t>
      </w:r>
    </w:p>
    <w:p w:rsidR="00694C0E" w:rsidRDefault="00694C0E" w:rsidP="00694C0E">
      <w:pPr>
        <w:spacing w:line="300" w:lineRule="auto"/>
        <w:rPr>
          <w:sz w:val="28"/>
          <w:szCs w:val="28"/>
          <w14:ligatures w14:val="none"/>
        </w:rPr>
      </w:pPr>
      <w:r>
        <w:rPr>
          <w:sz w:val="28"/>
          <w:szCs w:val="28"/>
          <w14:ligatures w14:val="none"/>
        </w:rPr>
        <w:t xml:space="preserve">Central Illinois Agency on Aging Inc. is preparing to write its Area Plan for the Illinois Department of Aging that is due every three years.   The Area Plan explains how Central Illinois Agency on Aging, Inc.  </w:t>
      </w:r>
      <w:proofErr w:type="gramStart"/>
      <w:r>
        <w:rPr>
          <w:sz w:val="28"/>
          <w:szCs w:val="28"/>
          <w14:ligatures w14:val="none"/>
        </w:rPr>
        <w:t>will</w:t>
      </w:r>
      <w:proofErr w:type="gramEnd"/>
      <w:r>
        <w:rPr>
          <w:sz w:val="28"/>
          <w:szCs w:val="28"/>
          <w14:ligatures w14:val="none"/>
        </w:rPr>
        <w:t xml:space="preserve"> use its state and federal funding under the Older Americans Act as one of 13 Area of Agencies on Aging funded through Illinois Department on Aging.   </w:t>
      </w:r>
    </w:p>
    <w:p w:rsidR="00694C0E" w:rsidRDefault="00694C0E" w:rsidP="00694C0E">
      <w:pPr>
        <w:spacing w:line="300" w:lineRule="auto"/>
        <w:rPr>
          <w:sz w:val="16"/>
          <w:szCs w:val="16"/>
          <w14:ligatures w14:val="none"/>
        </w:rPr>
      </w:pPr>
      <w:r>
        <w:rPr>
          <w:sz w:val="16"/>
          <w:szCs w:val="16"/>
          <w14:ligatures w14:val="none"/>
        </w:rPr>
        <w:t> </w:t>
      </w:r>
    </w:p>
    <w:p w:rsidR="00694C0E" w:rsidRDefault="00694C0E" w:rsidP="00694C0E">
      <w:pPr>
        <w:spacing w:line="300" w:lineRule="auto"/>
        <w:rPr>
          <w:sz w:val="28"/>
          <w:szCs w:val="28"/>
          <w14:ligatures w14:val="none"/>
        </w:rPr>
      </w:pPr>
      <w:r>
        <w:rPr>
          <w:sz w:val="28"/>
          <w:szCs w:val="28"/>
          <w14:ligatures w14:val="none"/>
        </w:rPr>
        <w:t xml:space="preserve">The survey provided will be instrumental in writing the Area Plan by gaining feedback on how the agency targets funding and ensures that state priorities and local participants’ needs are closely aligned. </w:t>
      </w:r>
    </w:p>
    <w:p w:rsidR="00694C0E" w:rsidRDefault="00694C0E" w:rsidP="00694C0E">
      <w:pPr>
        <w:spacing w:line="300" w:lineRule="auto"/>
        <w:rPr>
          <w:sz w:val="16"/>
          <w:szCs w:val="16"/>
          <w14:ligatures w14:val="none"/>
        </w:rPr>
      </w:pPr>
      <w:r>
        <w:rPr>
          <w:sz w:val="16"/>
          <w:szCs w:val="16"/>
          <w14:ligatures w14:val="none"/>
        </w:rPr>
        <w:t> </w:t>
      </w:r>
    </w:p>
    <w:p w:rsidR="00694C0E" w:rsidRDefault="00694C0E" w:rsidP="00694C0E">
      <w:pPr>
        <w:spacing w:line="300" w:lineRule="auto"/>
        <w:rPr>
          <w:sz w:val="28"/>
          <w:szCs w:val="28"/>
          <w14:ligatures w14:val="none"/>
        </w:rPr>
      </w:pPr>
      <w:r>
        <w:rPr>
          <w:sz w:val="28"/>
          <w:szCs w:val="28"/>
          <w14:ligatures w14:val="none"/>
        </w:rPr>
        <w:t xml:space="preserve">We would be grateful if you could take 15 minutes to complete the </w:t>
      </w:r>
      <w:hyperlink r:id="rId4" w:history="1">
        <w:r>
          <w:rPr>
            <w:rStyle w:val="Hyperlink"/>
            <w:sz w:val="28"/>
            <w:szCs w:val="28"/>
            <w14:ligatures w14:val="none"/>
          </w:rPr>
          <w:t>survey</w:t>
        </w:r>
      </w:hyperlink>
      <w:r>
        <w:rPr>
          <w:sz w:val="28"/>
          <w:szCs w:val="28"/>
          <w14:ligatures w14:val="none"/>
        </w:rPr>
        <w:t xml:space="preserve"> by going to the link on your internet browser.  The QR code makes it easy to download on your smart phone.  </w:t>
      </w:r>
    </w:p>
    <w:p w:rsidR="00694C0E" w:rsidRDefault="00694C0E" w:rsidP="00694C0E">
      <w:pPr>
        <w:widowControl w:val="0"/>
        <w:rPr>
          <w14:ligatures w14:val="none"/>
        </w:rPr>
      </w:pPr>
      <w:r>
        <w:rPr>
          <w14:ligatures w14:val="none"/>
        </w:rPr>
        <w:t> </w:t>
      </w:r>
    </w:p>
    <w:p w:rsidR="00694C0E" w:rsidRDefault="00694C0E" w:rsidP="00694C0E">
      <w:pPr>
        <w:widowControl w:val="0"/>
      </w:pPr>
      <w:r>
        <w:rPr>
          <w:noProof/>
          <w:color w:val="auto"/>
          <w:kern w:val="0"/>
          <w:sz w:val="24"/>
          <w:szCs w:val="24"/>
          <w14:ligatures w14:val="none"/>
          <w14:cntxtAlts w14:val="0"/>
        </w:rPr>
        <w:drawing>
          <wp:anchor distT="0" distB="0" distL="114300" distR="114300" simplePos="0" relativeHeight="251659264" behindDoc="0" locked="0" layoutInCell="1" allowOverlap="1" wp14:anchorId="362515C5" wp14:editId="5AFF779D">
            <wp:simplePos x="0" y="0"/>
            <wp:positionH relativeFrom="column">
              <wp:posOffset>-65903</wp:posOffset>
            </wp:positionH>
            <wp:positionV relativeFrom="paragraph">
              <wp:posOffset>70588</wp:posOffset>
            </wp:positionV>
            <wp:extent cx="1174750" cy="1174750"/>
            <wp:effectExtent l="0" t="0" r="6350" b="6350"/>
            <wp:wrapNone/>
            <wp:docPr id="3" name="x__x0000_i1030" descr="image0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30" descr="image00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694C0E" w:rsidRDefault="00694C0E" w:rsidP="00694C0E">
      <w:pPr>
        <w:widowControl w:val="0"/>
        <w:rPr>
          <w:rFonts w:ascii="Arial Narrow" w:hAnsi="Arial Narrow"/>
          <w:b/>
          <w:bCs/>
          <w:color w:val="0C0C0C"/>
          <w:sz w:val="32"/>
          <w:szCs w:val="32"/>
          <w14:ligatures w14:val="none"/>
        </w:rPr>
      </w:pPr>
      <w:r>
        <w:t xml:space="preserve">                                                   </w:t>
      </w:r>
      <w:hyperlink r:id="rId6" w:history="1">
        <w:r>
          <w:rPr>
            <w:rStyle w:val="Hyperlink"/>
            <w:rFonts w:ascii="Arial Narrow" w:hAnsi="Arial Narrow"/>
            <w:b/>
            <w:bCs/>
            <w:color w:val="0C0C0C"/>
            <w:sz w:val="32"/>
            <w:szCs w:val="32"/>
            <w:u w:val="none"/>
            <w14:ligatures w14:val="none"/>
          </w:rPr>
          <w:t>Community Needs Assessment Survey FY25-FY27</w:t>
        </w:r>
      </w:hyperlink>
    </w:p>
    <w:p w:rsidR="00694C0E" w:rsidRDefault="00694C0E" w:rsidP="00694C0E">
      <w:pPr>
        <w:widowControl w:val="0"/>
        <w:rPr>
          <w:sz w:val="16"/>
          <w:szCs w:val="16"/>
          <w14:ligatures w14:val="none"/>
        </w:rPr>
      </w:pPr>
      <w:r>
        <w:rPr>
          <w:sz w:val="16"/>
          <w:szCs w:val="16"/>
          <w14:ligatures w14:val="none"/>
        </w:rPr>
        <w:t> </w:t>
      </w:r>
    </w:p>
    <w:p w:rsidR="00694C0E" w:rsidRDefault="00694C0E" w:rsidP="00694C0E">
      <w:pPr>
        <w:widowControl w:val="0"/>
        <w:rPr>
          <w:sz w:val="32"/>
          <w:szCs w:val="32"/>
          <w14:ligatures w14:val="none"/>
        </w:rPr>
      </w:pPr>
      <w:r>
        <w:t xml:space="preserve">                                                  </w:t>
      </w:r>
      <w:hyperlink r:id="rId7" w:history="1">
        <w:r>
          <w:rPr>
            <w:rStyle w:val="Hyperlink"/>
            <w:sz w:val="32"/>
            <w:szCs w:val="32"/>
            <w14:ligatures w14:val="none"/>
          </w:rPr>
          <w:t>https://www.surveymonkey.com/r/7WY3YLM</w:t>
        </w:r>
      </w:hyperlink>
    </w:p>
    <w:p w:rsidR="00694C0E" w:rsidRDefault="00694C0E" w:rsidP="00694C0E">
      <w:pPr>
        <w:widowControl w:val="0"/>
        <w:rPr>
          <w14:ligatures w14:val="none"/>
        </w:rPr>
      </w:pPr>
      <w:r>
        <w:rPr>
          <w14:ligatures w14:val="none"/>
        </w:rPr>
        <w:t> </w:t>
      </w:r>
    </w:p>
    <w:p w:rsidR="00B2576F" w:rsidRDefault="00B2576F"/>
    <w:sectPr w:rsidR="00B25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0E"/>
    <w:rsid w:val="00630BF2"/>
    <w:rsid w:val="00694C0E"/>
    <w:rsid w:val="00B2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F36F3-7692-45EB-9C62-070FE8DE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C0E"/>
    <w:rPr>
      <w:rFonts w:eastAsia="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C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35306">
      <w:bodyDiv w:val="1"/>
      <w:marLeft w:val="0"/>
      <w:marRight w:val="0"/>
      <w:marTop w:val="0"/>
      <w:marBottom w:val="0"/>
      <w:divBdr>
        <w:top w:val="none" w:sz="0" w:space="0" w:color="auto"/>
        <w:left w:val="none" w:sz="0" w:space="0" w:color="auto"/>
        <w:bottom w:val="none" w:sz="0" w:space="0" w:color="auto"/>
        <w:right w:val="none" w:sz="0" w:space="0" w:color="auto"/>
      </w:divBdr>
    </w:div>
    <w:div w:id="2020081828">
      <w:bodyDiv w:val="1"/>
      <w:marLeft w:val="0"/>
      <w:marRight w:val="0"/>
      <w:marTop w:val="0"/>
      <w:marBottom w:val="0"/>
      <w:divBdr>
        <w:top w:val="none" w:sz="0" w:space="0" w:color="auto"/>
        <w:left w:val="none" w:sz="0" w:space="0" w:color="auto"/>
        <w:bottom w:val="none" w:sz="0" w:space="0" w:color="auto"/>
        <w:right w:val="none" w:sz="0" w:space="0" w:color="auto"/>
      </w:divBdr>
    </w:div>
    <w:div w:id="21138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urveymonkey.com/r/7WY3YL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7WY3YLM" TargetMode="External"/><Relationship Id="rId5" Type="http://schemas.openxmlformats.org/officeDocument/2006/relationships/image" Target="media/image1.png"/><Relationship Id="rId4" Type="http://schemas.openxmlformats.org/officeDocument/2006/relationships/hyperlink" Target="https://www.surveymonkey.com/r/7WY3YL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Hoangvan  Dinh</dc:creator>
  <cp:keywords/>
  <dc:description/>
  <cp:lastModifiedBy>Hoangvan  Dinh</cp:lastModifiedBy>
  <cp:revision>2</cp:revision>
  <dcterms:created xsi:type="dcterms:W3CDTF">2024-02-05T16:02:00Z</dcterms:created>
  <dcterms:modified xsi:type="dcterms:W3CDTF">2024-02-05T16:02:00Z</dcterms:modified>
</cp:coreProperties>
</file>